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tabs>
          <w:tab w:val="left" w:pos="0"/>
        </w:tabs>
        <w:spacing w:line="276" w:lineRule="auto"/>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Fonts w:ascii="Times New Roman" w:cs="Times New Roman" w:eastAsia="Times New Roman" w:hAnsi="Times New Roman"/>
          <w:b w:val="1"/>
          <w:sz w:val="28"/>
          <w:szCs w:val="28"/>
          <w:vertAlign w:val="baseline"/>
          <w:rtl w:val="0"/>
        </w:rPr>
        <w:t xml:space="preserve">Anexa 3 </w:t>
      </w:r>
      <w:r w:rsidDel="00000000" w:rsidR="00000000" w:rsidRPr="00000000">
        <w:rPr>
          <w:rFonts w:ascii="Times New Roman" w:cs="Times New Roman" w:eastAsia="Times New Roman" w:hAnsi="Times New Roman"/>
          <w:b w:val="1"/>
          <w:sz w:val="28"/>
          <w:szCs w:val="28"/>
          <w:vertAlign w:val="baseline"/>
          <w:rtl w:val="0"/>
        </w:rPr>
        <w:t xml:space="preserve">Declaraţie </w:t>
      </w:r>
      <w:r w:rsidDel="00000000" w:rsidR="00000000" w:rsidRPr="00000000">
        <w:rPr>
          <w:rFonts w:ascii="Times New Roman" w:cs="Times New Roman" w:eastAsia="Times New Roman" w:hAnsi="Times New Roman"/>
          <w:b w:val="1"/>
          <w:sz w:val="28"/>
          <w:szCs w:val="28"/>
          <w:rtl w:val="0"/>
        </w:rPr>
        <w:t xml:space="preserve">privind evitarea dublei finanțări</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Subsemnatul/Subsemnata ……….............……….........., identificat/identificată cu actul de identitate seria ............, nr. ...……........, eliberat de ....…….......…….. la data de .................., cu domiciliul în localitatea .................……………., str. .....………………………………........ nr. ........... bl. ........, sc. ........., ap. ........., sectorul/judeţul ............………………., în calitate de </w:t>
      </w:r>
      <w:r w:rsidDel="00000000" w:rsidR="00000000" w:rsidRPr="00000000">
        <w:rPr>
          <w:rFonts w:ascii="Times New Roman" w:cs="Times New Roman" w:eastAsia="Times New Roman" w:hAnsi="Times New Roman"/>
          <w:sz w:val="24"/>
          <w:szCs w:val="24"/>
          <w:rtl w:val="0"/>
        </w:rPr>
        <w:t xml:space="preserve">aplicant in cadrul concursului de planuri de afaceri din cadrul proiectului “Promovarea antreprenoriatului social în SDL/ZUM” id 155856</w:t>
      </w:r>
      <w:r w:rsidDel="00000000" w:rsidR="00000000" w:rsidRPr="00000000">
        <w:rPr>
          <w:rFonts w:ascii="Times New Roman" w:cs="Times New Roman" w:eastAsia="Times New Roman" w:hAnsi="Times New Roman"/>
          <w:sz w:val="24"/>
          <w:szCs w:val="24"/>
          <w:vertAlign w:val="baseline"/>
          <w:rtl w:val="0"/>
        </w:rPr>
        <w:t xml:space="preserve"> .............……………………………………..…………., cunoscând cunoscând prevederile art. 326 din Codul penal privind falsul în declaraţii, declar pe propria răspundere că toate informaţiile furnizate şi consemnate în prezenta cerere sunt corecte şi complete. </w:t>
      </w:r>
    </w:p>
    <w:p w:rsidR="00000000" w:rsidDel="00000000" w:rsidP="00000000" w:rsidRDefault="00000000" w:rsidRPr="00000000" w14:paraId="00000004">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Înţeleg că orice omisiune sau incorectitudine în prezentarea informaţiilor în scopul de a obţine avantaje pecuniare este pedepsită conform legii.</w:t>
      </w:r>
    </w:p>
    <w:p w:rsidR="00000000" w:rsidDel="00000000" w:rsidP="00000000" w:rsidRDefault="00000000" w:rsidRPr="00000000" w14:paraId="00000005">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Declar pe propria răspundere că activităţile pentru care solicit finanţarea în cadrul prezentului proiect nu au făcut/nu fac obiectul finanțării din surse de finanțare similare (ajutor de stat) si nu sunt solicitate pentru:</w:t>
      </w:r>
    </w:p>
    <w:p w:rsidR="00000000" w:rsidDel="00000000" w:rsidP="00000000" w:rsidRDefault="00000000" w:rsidRPr="00000000" w14:paraId="0000000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Ajutoare acordate </w:t>
      </w:r>
      <w:r w:rsidDel="00000000" w:rsidR="00000000" w:rsidRPr="00000000">
        <w:rPr>
          <w:rFonts w:ascii="Times New Roman" w:cs="Times New Roman" w:eastAsia="Times New Roman" w:hAnsi="Times New Roman"/>
          <w:b w:val="1"/>
          <w:sz w:val="24"/>
          <w:szCs w:val="24"/>
          <w:vertAlign w:val="baseline"/>
          <w:rtl w:val="0"/>
        </w:rPr>
        <w:t xml:space="preserve">întreprinderilor care-si desfășoară activitatea în sectoarele pescuitului si acvaculturii</w:t>
      </w:r>
      <w:r w:rsidDel="00000000" w:rsidR="00000000" w:rsidRPr="00000000">
        <w:rPr>
          <w:rFonts w:ascii="Times New Roman" w:cs="Times New Roman" w:eastAsia="Times New Roman" w:hAnsi="Times New Roman"/>
          <w:sz w:val="24"/>
          <w:szCs w:val="24"/>
          <w:vertAlign w:val="baseline"/>
          <w:rtl w:val="0"/>
        </w:rPr>
        <w:t xml:space="preserve">, reglementate de Regulamentul (CE) nr. 104/2000 al Consiliului din 17 decembrie 1999 privind organizarea comună a pieţelor în sectorul produselor pescăreşti şi de acvacultură, publicat în Jurnalul Oficial al Uniunii Europene nr. L 17/21.01.2000</w:t>
      </w:r>
    </w:p>
    <w:p w:rsidR="00000000" w:rsidDel="00000000" w:rsidP="00000000" w:rsidRDefault="00000000" w:rsidRPr="00000000" w14:paraId="0000000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ajutoare acordate </w:t>
      </w:r>
      <w:r w:rsidDel="00000000" w:rsidR="00000000" w:rsidRPr="00000000">
        <w:rPr>
          <w:rFonts w:ascii="Times New Roman" w:cs="Times New Roman" w:eastAsia="Times New Roman" w:hAnsi="Times New Roman"/>
          <w:b w:val="1"/>
          <w:sz w:val="24"/>
          <w:szCs w:val="24"/>
          <w:vertAlign w:val="baseline"/>
          <w:rtl w:val="0"/>
        </w:rPr>
        <w:t xml:space="preserve">întreprinderilor care își desfășoară activitatea în domeniul producției primare de produse agricole,</w:t>
      </w:r>
      <w:r w:rsidDel="00000000" w:rsidR="00000000" w:rsidRPr="00000000">
        <w:rPr>
          <w:rFonts w:ascii="Times New Roman" w:cs="Times New Roman" w:eastAsia="Times New Roman" w:hAnsi="Times New Roman"/>
          <w:sz w:val="24"/>
          <w:szCs w:val="24"/>
          <w:vertAlign w:val="baseline"/>
          <w:rtl w:val="0"/>
        </w:rPr>
        <w:t xml:space="preserve"> astfel cum sunt enumerate în Anexa 1 a Tratatului CE;</w:t>
      </w:r>
    </w:p>
    <w:p w:rsidR="00000000" w:rsidDel="00000000" w:rsidP="00000000" w:rsidRDefault="00000000" w:rsidRPr="00000000" w14:paraId="0000000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ajutoare acordate </w:t>
      </w:r>
      <w:r w:rsidDel="00000000" w:rsidR="00000000" w:rsidRPr="00000000">
        <w:rPr>
          <w:rFonts w:ascii="Times New Roman" w:cs="Times New Roman" w:eastAsia="Times New Roman" w:hAnsi="Times New Roman"/>
          <w:b w:val="1"/>
          <w:sz w:val="24"/>
          <w:szCs w:val="24"/>
          <w:vertAlign w:val="baseline"/>
          <w:rtl w:val="0"/>
        </w:rPr>
        <w:t xml:space="preserve">întreprinderilor care își desfășoară activitatea în sectorul transformării si comercializării produselor agricole</w:t>
      </w:r>
      <w:r w:rsidDel="00000000" w:rsidR="00000000" w:rsidRPr="00000000">
        <w:rPr>
          <w:rFonts w:ascii="Times New Roman" w:cs="Times New Roman" w:eastAsia="Times New Roman" w:hAnsi="Times New Roman"/>
          <w:sz w:val="24"/>
          <w:szCs w:val="24"/>
          <w:vertAlign w:val="baseline"/>
          <w:rtl w:val="0"/>
        </w:rPr>
        <w:t xml:space="preserve">, prevăzute in Anexa nr. 1 a Tratatului CE, în următoarele cazuri:</w:t>
      </w:r>
    </w:p>
    <w:p w:rsidR="00000000" w:rsidDel="00000000" w:rsidP="00000000" w:rsidRDefault="00000000" w:rsidRPr="00000000" w14:paraId="0000000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atunci când valoarea ajutorului este stabilită pe baza preţului sau a cantităţii produselor în cauză achiziţionate de la producătorii primari sau introduse pe piaţă de întreprinderile în cauză;</w:t>
      </w:r>
    </w:p>
    <w:p w:rsidR="00000000" w:rsidDel="00000000" w:rsidP="00000000" w:rsidRDefault="00000000" w:rsidRPr="00000000" w14:paraId="0000000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atunci când ajutorul este condiţionat de transferarea lui parţială sau integrală către producători primari.</w:t>
      </w:r>
    </w:p>
    <w:p w:rsidR="00000000" w:rsidDel="00000000" w:rsidP="00000000" w:rsidRDefault="00000000" w:rsidRPr="00000000" w14:paraId="0000000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ajutoare destinate </w:t>
      </w:r>
      <w:r w:rsidDel="00000000" w:rsidR="00000000" w:rsidRPr="00000000">
        <w:rPr>
          <w:rFonts w:ascii="Times New Roman" w:cs="Times New Roman" w:eastAsia="Times New Roman" w:hAnsi="Times New Roman"/>
          <w:b w:val="1"/>
          <w:sz w:val="24"/>
          <w:szCs w:val="24"/>
          <w:vertAlign w:val="baseline"/>
          <w:rtl w:val="0"/>
        </w:rPr>
        <w:t xml:space="preserve">activităţilor legate de export către ţări terţe sau către state membre</w:t>
      </w:r>
      <w:r w:rsidDel="00000000" w:rsidR="00000000" w:rsidRPr="00000000">
        <w:rPr>
          <w:rFonts w:ascii="Times New Roman" w:cs="Times New Roman" w:eastAsia="Times New Roman" w:hAnsi="Times New Roman"/>
          <w:sz w:val="24"/>
          <w:szCs w:val="24"/>
          <w:vertAlign w:val="baseline"/>
          <w:rtl w:val="0"/>
        </w:rPr>
        <w:t xml:space="preserve">, respectiv </w:t>
      </w:r>
      <w:r w:rsidDel="00000000" w:rsidR="00000000" w:rsidRPr="00000000">
        <w:rPr>
          <w:rFonts w:ascii="Times New Roman" w:cs="Times New Roman" w:eastAsia="Times New Roman" w:hAnsi="Times New Roman"/>
          <w:b w:val="1"/>
          <w:sz w:val="24"/>
          <w:szCs w:val="24"/>
          <w:vertAlign w:val="baseline"/>
          <w:rtl w:val="0"/>
        </w:rPr>
        <w:t xml:space="preserve">ajutoarele legate direct de cantităţile exportate, ajutoarele  destinate înfiinţării si funcţionării unei reţele de distribuţie sau destinate altor cheltuieli curente legate de activitatea de export</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ajutoare subordonate folosirii mărfurilor naţionale în locul celor importate;</w:t>
      </w:r>
    </w:p>
    <w:p w:rsidR="00000000" w:rsidDel="00000000" w:rsidP="00000000" w:rsidRDefault="00000000" w:rsidRPr="00000000" w14:paraId="0000000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ajutoare pentru achiziţia de vehicule de transport rutier de mărfuri.</w:t>
      </w:r>
    </w:p>
    <w:p w:rsidR="00000000" w:rsidDel="00000000" w:rsidP="00000000" w:rsidRDefault="00000000" w:rsidRPr="00000000" w14:paraId="0000000E">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Declar pe propria răspundere că în ultimii 3 (trei) ani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F">
      <w:pPr>
        <w:tabs>
          <w:tab w:val="left" w:pos="0"/>
        </w:tabs>
        <w:jc w:val="both"/>
        <w:rPr>
          <w:rFonts w:ascii="Times New Roman" w:cs="Times New Roman" w:eastAsia="Times New Roman" w:hAnsi="Times New Roman"/>
          <w:color w:val="002060"/>
          <w:sz w:val="24"/>
          <w:szCs w:val="24"/>
          <w:vertAlign w:val="baseline"/>
        </w:rPr>
      </w:pPr>
      <w:r w:rsidDel="00000000" w:rsidR="00000000" w:rsidRPr="00000000">
        <w:rPr>
          <w:rtl w:val="0"/>
        </w:rPr>
      </w:r>
    </w:p>
    <w:p w:rsidR="00000000" w:rsidDel="00000000" w:rsidP="00000000" w:rsidRDefault="00000000" w:rsidRPr="00000000" w14:paraId="00000010">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nu am beneficiat de ajutoare de minimis;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49225" cy="117475"/>
                <wp:effectExtent b="0" l="0" r="0" t="0"/>
                <wp:wrapNone/>
                <wp:docPr id="1028" name=""/>
                <a:graphic>
                  <a:graphicData uri="http://schemas.microsoft.com/office/word/2010/wordprocessingShape">
                    <wps:wsp>
                      <wps:cNvSpPr/>
                      <wps:cNvPr id="3" name="Shape 3"/>
                      <wps:spPr>
                        <a:xfrm>
                          <a:off x="5276150" y="3726025"/>
                          <a:ext cx="139700" cy="107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49225" cy="117475"/>
                <wp:effectExtent b="0" l="0" r="0" t="0"/>
                <wp:wrapNone/>
                <wp:docPr id="102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922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8382000</wp:posOffset>
                </wp:positionV>
                <wp:extent cx="161925" cy="123825"/>
                <wp:effectExtent b="0" l="0" r="0" t="0"/>
                <wp:wrapNone/>
                <wp:docPr id="1027" name=""/>
                <a:graphic>
                  <a:graphicData uri="http://schemas.microsoft.com/office/word/2010/wordprocessingShape">
                    <wps:wsp>
                      <wps:cNvSpPr/>
                      <wps:cNvPr id="2" name="Shape 2"/>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8382000</wp:posOffset>
                </wp:positionV>
                <wp:extent cx="161925" cy="123825"/>
                <wp:effectExtent b="0" l="0" r="0" t="0"/>
                <wp:wrapNone/>
                <wp:docPr id="102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1925" cy="123825"/>
                        </a:xfrm>
                        <a:prstGeom prst="rect"/>
                        <a:ln/>
                      </pic:spPr>
                    </pic:pic>
                  </a:graphicData>
                </a:graphic>
              </wp:anchor>
            </w:drawing>
          </mc:Fallback>
        </mc:AlternateContent>
      </w:r>
    </w:p>
    <w:p w:rsidR="00000000" w:rsidDel="00000000" w:rsidP="00000000" w:rsidRDefault="00000000" w:rsidRPr="00000000" w14:paraId="00000011">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am beneficiat de următoarele ajutoare de minimis*: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49225" cy="117475"/>
                <wp:effectExtent b="0" l="0" r="0" t="0"/>
                <wp:wrapNone/>
                <wp:docPr id="1029" name=""/>
                <a:graphic>
                  <a:graphicData uri="http://schemas.microsoft.com/office/word/2010/wordprocessingShape">
                    <wps:wsp>
                      <wps:cNvSpPr/>
                      <wps:cNvPr id="4" name="Shape 4"/>
                      <wps:spPr>
                        <a:xfrm>
                          <a:off x="5276150" y="3726025"/>
                          <a:ext cx="139700" cy="107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49225" cy="117475"/>
                <wp:effectExtent b="0" l="0" r="0" t="0"/>
                <wp:wrapNone/>
                <wp:docPr id="102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49225" cy="117475"/>
                        </a:xfrm>
                        <a:prstGeom prst="rect"/>
                        <a:ln/>
                      </pic:spPr>
                    </pic:pic>
                  </a:graphicData>
                </a:graphic>
              </wp:anchor>
            </w:drawing>
          </mc:Fallback>
        </mc:AlternateContent>
      </w:r>
    </w:p>
    <w:p w:rsidR="00000000" w:rsidDel="00000000" w:rsidP="00000000" w:rsidRDefault="00000000" w:rsidRPr="00000000" w14:paraId="00000012">
      <w:pPr>
        <w:tabs>
          <w:tab w:val="left" w:pos="0"/>
        </w:tabs>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99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3"/>
        <w:gridCol w:w="1821"/>
        <w:gridCol w:w="1821"/>
        <w:gridCol w:w="1821"/>
        <w:gridCol w:w="2050"/>
        <w:gridCol w:w="1782"/>
        <w:tblGridChange w:id="0">
          <w:tblGrid>
            <w:gridCol w:w="633"/>
            <w:gridCol w:w="1821"/>
            <w:gridCol w:w="1821"/>
            <w:gridCol w:w="1821"/>
            <w:gridCol w:w="2050"/>
            <w:gridCol w:w="1782"/>
          </w:tblGrid>
        </w:tblGridChange>
      </w:tblGrid>
      <w:tr>
        <w:trPr>
          <w:cantSplit w:val="0"/>
          <w:tblHeader w:val="1"/>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 Nr. Crt.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4">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Anul acordării ajutorului de minimis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Forma ajutorului de minimis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6">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Furnizorul</w:t>
            </w:r>
          </w:p>
          <w:p w:rsidR="00000000" w:rsidDel="00000000" w:rsidP="00000000" w:rsidRDefault="00000000" w:rsidRPr="00000000" w14:paraId="00000017">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ajutorului de</w:t>
            </w:r>
          </w:p>
          <w:p w:rsidR="00000000" w:rsidDel="00000000" w:rsidP="00000000" w:rsidRDefault="00000000" w:rsidRPr="00000000" w14:paraId="00000018">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minims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9">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Actul normativ în</w:t>
            </w:r>
          </w:p>
          <w:p w:rsidR="00000000" w:rsidDel="00000000" w:rsidP="00000000" w:rsidRDefault="00000000" w:rsidRPr="00000000" w14:paraId="0000001A">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baza căruia a</w:t>
            </w:r>
          </w:p>
          <w:p w:rsidR="00000000" w:rsidDel="00000000" w:rsidP="00000000" w:rsidRDefault="00000000" w:rsidRPr="00000000" w14:paraId="0000001B">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beneficiat de</w:t>
            </w:r>
          </w:p>
          <w:p w:rsidR="00000000" w:rsidDel="00000000" w:rsidP="00000000" w:rsidRDefault="00000000" w:rsidRPr="00000000" w14:paraId="0000001C">
            <w:pPr>
              <w:tabs>
                <w:tab w:val="left" w:pos="0"/>
              </w:tabs>
              <w:rPr>
                <w:rFonts w:ascii="Times New Roman" w:cs="Times New Roman" w:eastAsia="Times New Roman" w:hAnsi="Times New Roman"/>
                <w:b w:val="1"/>
                <w:sz w:val="24"/>
                <w:szCs w:val="24"/>
                <w:highlight w:val="yellow"/>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finanţare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Cuantumul ajutorului  acordat</w:t>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01E">
            <w:pPr>
              <w:tabs>
                <w:tab w:val="left" w:pos="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0">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1">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2">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3">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025">
            <w:pPr>
              <w:tabs>
                <w:tab w:val="left" w:pos="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7">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8">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9">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A">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r>
      <w:tr>
        <w:trPr>
          <w:cantSplit w:val="1"/>
          <w:tblHeader w:val="0"/>
        </w:trPr>
        <w:tc>
          <w:tcPr>
            <w:gridSpan w:val="5"/>
            <w:tcBorders>
              <w:left w:color="000000" w:space="0" w:sz="4" w:val="single"/>
              <w:bottom w:color="000000" w:space="0" w:sz="4" w:val="single"/>
            </w:tcBorders>
            <w:vAlign w:val="center"/>
          </w:tcPr>
          <w:p w:rsidR="00000000" w:rsidDel="00000000" w:rsidP="00000000" w:rsidRDefault="00000000" w:rsidRPr="00000000" w14:paraId="0000002C">
            <w:pPr>
              <w:keepNext w:val="1"/>
              <w:tabs>
                <w:tab w:val="left" w:pos="0"/>
              </w:tabs>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tabs>
                <w:tab w:val="left" w:pos="0"/>
              </w:tabs>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32">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*Tabelul se completează doar în situația în care a fost </w:t>
      </w:r>
      <w:r w:rsidDel="00000000" w:rsidR="00000000" w:rsidRPr="00000000">
        <w:rPr>
          <w:rFonts w:ascii="Times New Roman" w:cs="Times New Roman" w:eastAsia="Times New Roman" w:hAnsi="Times New Roman"/>
          <w:sz w:val="24"/>
          <w:szCs w:val="24"/>
          <w:rtl w:val="0"/>
        </w:rPr>
        <w:t xml:space="preserve">bifată</w:t>
      </w:r>
      <w:r w:rsidDel="00000000" w:rsidR="00000000" w:rsidRPr="00000000">
        <w:rPr>
          <w:rFonts w:ascii="Times New Roman" w:cs="Times New Roman" w:eastAsia="Times New Roman" w:hAnsi="Times New Roman"/>
          <w:sz w:val="24"/>
          <w:szCs w:val="24"/>
          <w:vertAlign w:val="baseline"/>
          <w:rtl w:val="0"/>
        </w:rPr>
        <w:t xml:space="preserve"> opțiunea (b)</w:t>
      </w:r>
    </w:p>
    <w:p w:rsidR="00000000" w:rsidDel="00000000" w:rsidP="00000000" w:rsidRDefault="00000000" w:rsidRPr="00000000" w14:paraId="00000033">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4">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Numele……………………………</w:t>
      </w:r>
    </w:p>
    <w:p w:rsidR="00000000" w:rsidDel="00000000" w:rsidP="00000000" w:rsidRDefault="00000000" w:rsidRPr="00000000" w14:paraId="00000035">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Semnătura .......................................</w:t>
      </w:r>
    </w:p>
    <w:p w:rsidR="00000000" w:rsidDel="00000000" w:rsidP="00000000" w:rsidRDefault="00000000" w:rsidRPr="00000000" w14:paraId="00000036">
      <w:pPr>
        <w:tabs>
          <w:tab w:val="left" w:pos="0"/>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Data semnării ...................................</w:t>
      </w:r>
    </w:p>
    <w:p w:rsidR="00000000" w:rsidDel="00000000" w:rsidP="00000000" w:rsidRDefault="00000000" w:rsidRPr="00000000" w14:paraId="00000037">
      <w:pPr>
        <w:spacing w:line="480" w:lineRule="auto"/>
        <w:jc w:val="left"/>
        <w:rPr>
          <w:rFonts w:ascii="Times New Roman" w:cs="Times New Roman" w:eastAsia="Times New Roman" w:hAnsi="Times New Roman"/>
          <w:sz w:val="24"/>
          <w:szCs w:val="24"/>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18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79220" cy="914400"/>
          <wp:effectExtent b="0" l="0" r="0" t="0"/>
          <wp:docPr id="10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9220" cy="9144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206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2060"/>
          <w:sz w:val="18"/>
          <w:szCs w:val="18"/>
          <w:u w:val="none"/>
          <w:shd w:fill="auto" w:val="clear"/>
          <w:vertAlign w:val="baseline"/>
          <w:rtl w:val="0"/>
        </w:rPr>
        <w:t xml:space="preserve">  Se consideră ultimii 3 ani: anul fiscal în curs şi 2 ani anteriori solicitării cererii de finanţare.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2060"/>
          <w:sz w:val="18"/>
          <w:szCs w:val="18"/>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91250" cy="1180465"/>
          <wp:effectExtent b="0" l="0" r="0" t="0"/>
          <wp:docPr id="103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91250" cy="11804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rStyle w:val="DefaultParagraphFont"/>
      <w:w w:val="100"/>
      <w:position w:val="-1"/>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1"/>
      <w:spacing w:after="160" w:line="259" w:lineRule="auto"/>
      <w:ind w:leftChars="-1" w:rightChars="0" w:firstLineChars="-1"/>
      <w:jc w:val="both"/>
      <w:textDirection w:val="btLr"/>
      <w:textAlignment w:val="top"/>
      <w:outlineLvl w:val="0"/>
    </w:pPr>
    <w:rPr>
      <w:rFonts w:ascii="Palatino Linotype" w:cs="Times New Roman" w:eastAsia="Times New Roman" w:hAnsi="Palatino Linotype"/>
      <w:w w:val="100"/>
      <w:position w:val="-1"/>
      <w:sz w:val="20"/>
      <w:szCs w:val="20"/>
      <w:effect w:val="none"/>
      <w:vertAlign w:val="baseline"/>
      <w:cs w:val="0"/>
      <w:em w:val="none"/>
      <w:lang w:bidi="ar-SA" w:eastAsia="ro-RO"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rStyle w:val="DefaultParagraphFont"/>
      <w:w w:val="100"/>
      <w:position w:val="-1"/>
      <w:effect w:val="none"/>
      <w:vertAlign w:val="baseline"/>
      <w:cs w:val="0"/>
      <w:em w:val="none"/>
      <w:lang/>
    </w:rPr>
  </w:style>
  <w:style w:type="table" w:styleId="TableGrid">
    <w:name w:val="Table Grid"/>
    <w:basedOn w:val="TableNormal"/>
    <w:next w:val="TableGrid"/>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pKaH+o+X410/J+1aRaazeWcdg==">AMUW2mV2AmTxfI5yOreGyg6MVRT2X9r9b3X/UbcN4aAYv7oe98W0kQk/K2HvHDeZgICHV63y6OGD7pXI0mQFtBYMp3/YvZq+iUsuq4m8HW+n7v6sGZeYyNo=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2022-12-06T15:15:00Z</dcterms:created>
  <dc:creator>User2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94B4E46FC82A4E15B0A9DD97846B50E3</vt:lpwstr>
  </property>
</Properties>
</file>